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targetscreensize="800,600">
      <v:fill r:id="rId4" o:title="timg" recolor="t" type="frame"/>
    </v:background>
  </w:background>
  <w:body>
    <w:p w:rsidR="00754053" w:rsidRDefault="00BF03B3">
      <w:pPr>
        <w:jc w:val="center"/>
        <w:rPr>
          <w:rFonts w:ascii="仿宋_GB2312" w:eastAsia="仿宋_GB2312" w:cs="Times New Roman"/>
          <w:b/>
          <w:bCs/>
          <w:color w:val="FF0000"/>
          <w:sz w:val="52"/>
          <w:szCs w:val="52"/>
        </w:rPr>
      </w:pPr>
      <w:r>
        <w:rPr>
          <w:rFonts w:ascii="仿宋_GB2312" w:eastAsia="仿宋_GB2312" w:cs="仿宋_GB2312" w:hint="eastAsia"/>
          <w:b/>
          <w:bCs/>
          <w:color w:val="FF0000"/>
          <w:sz w:val="52"/>
          <w:szCs w:val="52"/>
        </w:rPr>
        <w:t>实践教学活动简报</w:t>
      </w:r>
    </w:p>
    <w:p w:rsidR="00754053" w:rsidRDefault="00754053">
      <w:pPr>
        <w:pStyle w:val="a3"/>
        <w:spacing w:line="400" w:lineRule="exact"/>
        <w:ind w:firstLineChars="200" w:firstLine="480"/>
        <w:rPr>
          <w:rFonts w:ascii="楷体_GB2312" w:eastAsia="楷体_GB2312"/>
          <w:sz w:val="32"/>
        </w:rPr>
      </w:pPr>
      <w:r w:rsidRPr="00754053">
        <w:pict>
          <v:line id="直线 2" o:spid="_x0000_s1026" style="position:absolute;left:0;text-align:left;flip:y;z-index:251658240" from="-9pt,34.6pt" to="423pt,34.6pt" o:gfxdata="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f1scJ1wAAAAkBAAAPAAAAAAAA&#10;AAEAIAAAACIAAABkcnMvZG93bnJldi54bWxQSwECFAAUAAAACACHTuJAHc5AD9oBAACmAwAADgAA&#10;AAAAAAABACAAAAAmAQAAZHJzL2Uyb0RvYy54bWxQSwUGAAAAAAYABgBZAQAAcgUAAAAA&#10;" strokecolor="red" strokeweight="1.5pt"/>
        </w:pict>
      </w:r>
      <w:r w:rsidR="00BF03B3">
        <w:rPr>
          <w:rFonts w:ascii="楷体_GB2312" w:eastAsia="楷体_GB2312" w:hint="eastAsia"/>
          <w:sz w:val="32"/>
        </w:rPr>
        <w:t>马克思主义学院</w:t>
      </w:r>
      <w:r w:rsidR="00BF03B3">
        <w:rPr>
          <w:rFonts w:ascii="楷体_GB2312" w:eastAsia="楷体_GB2312" w:hint="eastAsia"/>
          <w:sz w:val="32"/>
        </w:rPr>
        <w:t xml:space="preserve">               </w:t>
      </w:r>
      <w:r w:rsidR="00BF03B3">
        <w:rPr>
          <w:rFonts w:ascii="楷体_GB2312" w:eastAsia="楷体_GB2312" w:hint="eastAsia"/>
          <w:sz w:val="32"/>
        </w:rPr>
        <w:t>2017</w:t>
      </w:r>
      <w:r w:rsidR="00BF03B3">
        <w:rPr>
          <w:rFonts w:ascii="楷体_GB2312" w:eastAsia="楷体_GB2312" w:hint="eastAsia"/>
          <w:sz w:val="32"/>
        </w:rPr>
        <w:t>年</w:t>
      </w:r>
      <w:r w:rsidR="00BF03B3" w:rsidRPr="00530A40">
        <w:rPr>
          <w:rFonts w:ascii="楷体_GB2312" w:eastAsia="楷体_GB2312" w:hint="eastAsia"/>
          <w:sz w:val="32"/>
        </w:rPr>
        <w:t>1</w:t>
      </w:r>
      <w:r w:rsidR="00530A40" w:rsidRPr="00530A40">
        <w:rPr>
          <w:rFonts w:ascii="楷体_GB2312" w:eastAsia="楷体_GB2312" w:hint="eastAsia"/>
          <w:sz w:val="32"/>
        </w:rPr>
        <w:t>0</w:t>
      </w:r>
      <w:r w:rsidR="00BF03B3">
        <w:rPr>
          <w:rFonts w:ascii="楷体_GB2312" w:eastAsia="楷体_GB2312" w:hint="eastAsia"/>
          <w:sz w:val="32"/>
        </w:rPr>
        <w:t>月</w:t>
      </w:r>
      <w:r w:rsidR="00BF03B3" w:rsidRPr="00530A40">
        <w:rPr>
          <w:rFonts w:ascii="楷体_GB2312" w:eastAsia="楷体_GB2312" w:hint="eastAsia"/>
          <w:sz w:val="32"/>
        </w:rPr>
        <w:t>28</w:t>
      </w:r>
      <w:r w:rsidR="00BF03B3">
        <w:rPr>
          <w:rFonts w:ascii="楷体_GB2312" w:eastAsia="楷体_GB2312" w:hint="eastAsia"/>
          <w:sz w:val="32"/>
        </w:rPr>
        <w:t>日</w:t>
      </w:r>
    </w:p>
    <w:p w:rsidR="00754053" w:rsidRDefault="00530A40">
      <w:pPr>
        <w:jc w:val="center"/>
        <w:rPr>
          <w:rFonts w:ascii="楷体_GB2312" w:eastAsia="楷体_GB2312"/>
          <w:b/>
          <w:bCs/>
          <w:color w:val="FF0000"/>
          <w:sz w:val="44"/>
          <w:szCs w:val="44"/>
        </w:rPr>
      </w:pPr>
      <w:r w:rsidRPr="00530A40">
        <w:rPr>
          <w:rFonts w:ascii="楷体_GB2312" w:eastAsia="楷体_GB2312" w:hint="eastAsia"/>
          <w:b/>
          <w:bCs/>
          <w:color w:val="FF0000"/>
          <w:sz w:val="44"/>
          <w:szCs w:val="44"/>
        </w:rPr>
        <w:t>走进湖熟古镇，体会哲学原理</w:t>
      </w:r>
    </w:p>
    <w:p w:rsidR="00754053" w:rsidRDefault="00BF03B3">
      <w:pPr>
        <w:jc w:val="center"/>
        <w:rPr>
          <w:b/>
          <w:bCs/>
          <w:sz w:val="24"/>
        </w:rPr>
      </w:pPr>
      <w:r>
        <w:rPr>
          <w:rFonts w:ascii="宋体" w:eastAsia="宋体" w:hAnsi="宋体" w:cs="宋体" w:hint="eastAsia"/>
          <w:color w:val="000000" w:themeColor="text1"/>
          <w:sz w:val="24"/>
        </w:rPr>
        <w:t>制作人：陈飞、金立胜、孟涛、夏文杰、王有利、林智君、吴崟</w:t>
      </w:r>
    </w:p>
    <w:p w:rsidR="00754053" w:rsidRDefault="00BF03B3">
      <w:pPr>
        <w:ind w:firstLineChars="200" w:firstLine="482"/>
        <w:jc w:val="left"/>
        <w:rPr>
          <w:b/>
          <w:bCs/>
          <w:sz w:val="24"/>
        </w:rPr>
      </w:pPr>
      <w:r>
        <w:rPr>
          <w:rFonts w:hint="eastAsia"/>
          <w:b/>
          <w:bCs/>
          <w:sz w:val="24"/>
        </w:rPr>
        <w:t>为了了解湖熟的生态农业、特色旅游业的协调发展情况，深入体会马克思主义基本原理，</w:t>
      </w:r>
      <w:r>
        <w:rPr>
          <w:rFonts w:hint="eastAsia"/>
          <w:b/>
          <w:bCs/>
          <w:sz w:val="24"/>
        </w:rPr>
        <w:t>10</w:t>
      </w:r>
      <w:r>
        <w:rPr>
          <w:rFonts w:hint="eastAsia"/>
          <w:b/>
          <w:bCs/>
          <w:sz w:val="24"/>
        </w:rPr>
        <w:t>月</w:t>
      </w:r>
      <w:r>
        <w:rPr>
          <w:rFonts w:hint="eastAsia"/>
          <w:b/>
          <w:bCs/>
          <w:sz w:val="24"/>
        </w:rPr>
        <w:t>2</w:t>
      </w:r>
      <w:r>
        <w:rPr>
          <w:rFonts w:hint="eastAsia"/>
          <w:b/>
          <w:bCs/>
          <w:sz w:val="24"/>
        </w:rPr>
        <w:t>8</w:t>
      </w:r>
      <w:r>
        <w:rPr>
          <w:rFonts w:hint="eastAsia"/>
          <w:b/>
          <w:bCs/>
          <w:sz w:val="24"/>
        </w:rPr>
        <w:t>日，我们在马克思主义基本原理课老师的带领下，参观了位于湖熟街道的菊花园和杨柳村。</w:t>
      </w:r>
    </w:p>
    <w:p w:rsidR="00754053" w:rsidRDefault="00BF03B3">
      <w:pPr>
        <w:ind w:firstLineChars="200" w:firstLine="420"/>
        <w:jc w:val="left"/>
        <w:rPr>
          <w:rFonts w:asciiTheme="minorEastAsia" w:hAnsiTheme="minorEastAsia" w:cstheme="minorEastAsia"/>
          <w:bCs/>
          <w:szCs w:val="21"/>
        </w:rPr>
      </w:pPr>
      <w:r>
        <w:rPr>
          <w:rFonts w:asciiTheme="minorEastAsia" w:hAnsiTheme="minorEastAsia" w:cstheme="minorEastAsia" w:hint="eastAsia"/>
          <w:bCs/>
          <w:noProof/>
          <w:szCs w:val="21"/>
        </w:rPr>
        <w:drawing>
          <wp:anchor distT="0" distB="0" distL="114300" distR="114300" simplePos="0" relativeHeight="251659264" behindDoc="0" locked="0" layoutInCell="1" allowOverlap="1">
            <wp:simplePos x="0" y="0"/>
            <wp:positionH relativeFrom="column">
              <wp:posOffset>1612900</wp:posOffset>
            </wp:positionH>
            <wp:positionV relativeFrom="paragraph">
              <wp:posOffset>74930</wp:posOffset>
            </wp:positionV>
            <wp:extent cx="4022090" cy="3071495"/>
            <wp:effectExtent l="0" t="0" r="1270" b="6985"/>
            <wp:wrapSquare wrapText="bothSides"/>
            <wp:docPr id="3" name="图片 3" descr="IMG_20171028_08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71028_084235"/>
                    <pic:cNvPicPr>
                      <a:picLocks noChangeAspect="1"/>
                    </pic:cNvPicPr>
                  </pic:nvPicPr>
                  <pic:blipFill>
                    <a:blip r:embed="rId9" cstate="print"/>
                    <a:stretch>
                      <a:fillRect/>
                    </a:stretch>
                  </pic:blipFill>
                  <pic:spPr>
                    <a:xfrm>
                      <a:off x="0" y="0"/>
                      <a:ext cx="4022090" cy="3071495"/>
                    </a:xfrm>
                    <a:prstGeom prst="rect">
                      <a:avLst/>
                    </a:prstGeom>
                  </pic:spPr>
                </pic:pic>
              </a:graphicData>
            </a:graphic>
          </wp:anchor>
        </w:drawing>
      </w:r>
      <w:r>
        <w:rPr>
          <w:rFonts w:asciiTheme="minorEastAsia" w:hAnsiTheme="minorEastAsia" w:cstheme="minorEastAsia" w:hint="eastAsia"/>
          <w:bCs/>
          <w:szCs w:val="21"/>
        </w:rPr>
        <w:t>阳光明媚，万里无云，大早上就兴高采烈的前往湖熟菊花园参观。</w:t>
      </w:r>
      <w:r>
        <w:rPr>
          <w:rFonts w:asciiTheme="minorEastAsia" w:hAnsiTheme="minorEastAsia" w:cstheme="minorEastAsia" w:hint="eastAsia"/>
          <w:bCs/>
          <w:szCs w:val="21"/>
        </w:rPr>
        <w:t>在菊花节上，我们不仅观赏了各式各样的菊花，而且深刻体会到唯物辩证法中客观规律性与主观能动性、认识世界与改造世界等基本原理</w:t>
      </w:r>
      <w:r>
        <w:rPr>
          <w:rFonts w:asciiTheme="minorEastAsia" w:hAnsiTheme="minorEastAsia" w:cstheme="minorEastAsia" w:hint="eastAsia"/>
          <w:bCs/>
          <w:szCs w:val="21"/>
        </w:rPr>
        <w:t>。</w:t>
      </w:r>
      <w:r>
        <w:rPr>
          <w:rFonts w:asciiTheme="minorEastAsia" w:hAnsiTheme="minorEastAsia" w:cstheme="minorEastAsia" w:hint="eastAsia"/>
          <w:szCs w:val="21"/>
        </w:rPr>
        <w:t>今年的菊文化精品馆采用“中西结合”的方式，呈现菊花从东方到西方的转变。在中国，菊花是“深丛隐孤芳</w:t>
      </w:r>
      <w:r>
        <w:rPr>
          <w:rFonts w:asciiTheme="minorEastAsia" w:hAnsiTheme="minorEastAsia" w:cstheme="minorEastAsia" w:hint="eastAsia"/>
          <w:szCs w:val="21"/>
        </w:rPr>
        <w:t>,</w:t>
      </w:r>
      <w:r>
        <w:rPr>
          <w:rFonts w:asciiTheme="minorEastAsia" w:hAnsiTheme="minorEastAsia" w:cstheme="minorEastAsia" w:hint="eastAsia"/>
          <w:szCs w:val="21"/>
        </w:rPr>
        <w:t>犹得车清觞”的淡泊</w:t>
      </w:r>
      <w:r w:rsidR="00530A40">
        <w:rPr>
          <w:rFonts w:asciiTheme="minorEastAsia" w:hAnsiTheme="minorEastAsia" w:cstheme="minorEastAsia" w:hint="eastAsia"/>
          <w:szCs w:val="21"/>
        </w:rPr>
        <w:t>；</w:t>
      </w:r>
      <w:r>
        <w:rPr>
          <w:rFonts w:asciiTheme="minorEastAsia" w:hAnsiTheme="minorEastAsia" w:cstheme="minorEastAsia" w:hint="eastAsia"/>
          <w:szCs w:val="21"/>
        </w:rPr>
        <w:t>是“本性能耐寒</w:t>
      </w:r>
      <w:r>
        <w:rPr>
          <w:rFonts w:asciiTheme="minorEastAsia" w:hAnsiTheme="minorEastAsia" w:cstheme="minorEastAsia" w:hint="eastAsia"/>
          <w:szCs w:val="21"/>
        </w:rPr>
        <w:t>,</w:t>
      </w:r>
      <w:r>
        <w:rPr>
          <w:rFonts w:asciiTheme="minorEastAsia" w:hAnsiTheme="minorEastAsia" w:cstheme="minorEastAsia" w:hint="eastAsia"/>
          <w:szCs w:val="21"/>
        </w:rPr>
        <w:t>风霜其奈何”的坚强。在西方，菊花代表着高贵、庄重，此外还象征着清净、高洁。本次菊花精品馆带领</w:t>
      </w:r>
      <w:r>
        <w:rPr>
          <w:rFonts w:asciiTheme="minorEastAsia" w:hAnsiTheme="minorEastAsia" w:cstheme="minorEastAsia" w:hint="eastAsia"/>
          <w:szCs w:val="21"/>
        </w:rPr>
        <w:t>我们</w:t>
      </w:r>
      <w:r>
        <w:rPr>
          <w:rFonts w:asciiTheme="minorEastAsia" w:hAnsiTheme="minorEastAsia" w:cstheme="minorEastAsia" w:hint="eastAsia"/>
          <w:szCs w:val="21"/>
        </w:rPr>
        <w:t>，从东方穿越到西方，开启一段穿越菊境之旅。</w:t>
      </w:r>
      <w:r>
        <w:rPr>
          <w:rFonts w:asciiTheme="minorEastAsia" w:hAnsiTheme="minorEastAsia" w:cstheme="minorEastAsia" w:hint="eastAsia"/>
          <w:bCs/>
          <w:szCs w:val="21"/>
        </w:rPr>
        <w:t>我们一行人又前往了杨柳村，了解到杨柳村地处外秦淮河平原，</w:t>
      </w:r>
      <w:r>
        <w:rPr>
          <w:rFonts w:asciiTheme="minorEastAsia" w:hAnsiTheme="minorEastAsia" w:cstheme="minorEastAsia" w:hint="eastAsia"/>
          <w:bCs/>
          <w:szCs w:val="21"/>
        </w:rPr>
        <w:t>这里的建筑风格，青砖白瓦，保留了最古老的建筑风格。</w:t>
      </w:r>
    </w:p>
    <w:p w:rsidR="00754053" w:rsidRDefault="00BF03B3">
      <w:pPr>
        <w:widowControl/>
        <w:jc w:val="left"/>
        <w:rPr>
          <w:b/>
          <w:bCs/>
          <w:color w:val="FF0000"/>
          <w:sz w:val="28"/>
          <w:szCs w:val="28"/>
        </w:rPr>
      </w:pPr>
      <w:r>
        <w:rPr>
          <w:noProof/>
        </w:rPr>
        <w:drawing>
          <wp:anchor distT="0" distB="0" distL="114300" distR="114300" simplePos="0" relativeHeight="251660288" behindDoc="0" locked="0" layoutInCell="1" allowOverlap="1">
            <wp:simplePos x="0" y="0"/>
            <wp:positionH relativeFrom="column">
              <wp:posOffset>3187065</wp:posOffset>
            </wp:positionH>
            <wp:positionV relativeFrom="paragraph">
              <wp:posOffset>76835</wp:posOffset>
            </wp:positionV>
            <wp:extent cx="2336165" cy="2838450"/>
            <wp:effectExtent l="0" t="0" r="10795" b="11430"/>
            <wp:wrapSquare wrapText="bothSides"/>
            <wp:docPr id="4" name="图片 4" descr="IMG_20171028_08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71028_084856"/>
                    <pic:cNvPicPr>
                      <a:picLocks noChangeAspect="1"/>
                    </pic:cNvPicPr>
                  </pic:nvPicPr>
                  <pic:blipFill>
                    <a:blip r:embed="rId10" cstate="print"/>
                    <a:stretch>
                      <a:fillRect/>
                    </a:stretch>
                  </pic:blipFill>
                  <pic:spPr>
                    <a:xfrm>
                      <a:off x="0" y="0"/>
                      <a:ext cx="2336165" cy="2838450"/>
                    </a:xfrm>
                    <a:prstGeom prst="rect">
                      <a:avLst/>
                    </a:prstGeom>
                  </pic:spPr>
                </pic:pic>
              </a:graphicData>
            </a:graphic>
          </wp:anchor>
        </w:drawing>
      </w:r>
      <w:r>
        <w:rPr>
          <w:rFonts w:hint="eastAsia"/>
          <w:b/>
          <w:bCs/>
          <w:color w:val="FF0000"/>
          <w:sz w:val="28"/>
          <w:szCs w:val="28"/>
        </w:rPr>
        <w:t>一、事物</w:t>
      </w:r>
      <w:r>
        <w:rPr>
          <w:rFonts w:hint="eastAsia"/>
          <w:b/>
          <w:bCs/>
          <w:color w:val="FF0000"/>
          <w:sz w:val="28"/>
          <w:szCs w:val="28"/>
        </w:rPr>
        <w:t>是普遍联系的</w:t>
      </w:r>
    </w:p>
    <w:p w:rsidR="00754053" w:rsidRDefault="00BF03B3" w:rsidP="00530A40">
      <w:pPr>
        <w:pStyle w:val="HTML"/>
        <w:widowControl/>
        <w:spacing w:line="288" w:lineRule="atLeast"/>
        <w:ind w:firstLineChars="196" w:firstLine="472"/>
        <w:rPr>
          <w:rFonts w:hint="default"/>
          <w:sz w:val="21"/>
          <w:szCs w:val="21"/>
        </w:rPr>
      </w:pPr>
      <w:r>
        <w:rPr>
          <w:b/>
          <w:bCs/>
        </w:rPr>
        <w:t>世界上的一切事物都处在普遍联系之中，其中没有任何一个事物孤立地存在，整个世界就是一个普遍联系的统一整体。事物的联系是客观的，人们要认识和把握事物的真实联系，就必须具体的分析事物之间的联系。</w:t>
      </w:r>
      <w:r>
        <w:rPr>
          <w:rFonts w:eastAsia="宋体"/>
          <w:sz w:val="21"/>
          <w:szCs w:val="21"/>
        </w:rPr>
        <w:t>就像这次来到湖熟观看菊花，每一棵花的绽放都是美丽的，但是它一株的美丽是离不开叶的衬托，离不开其他花的拥护的。我们一行人也是如此，任何一个人都不会把这次活动弄这么完美，只有大家相互帮助，把客观事物的联系认清，充分发挥主观能动性，才使得这次活动这么完美的完成。</w:t>
      </w:r>
    </w:p>
    <w:p w:rsidR="00754053" w:rsidRDefault="00BF03B3">
      <w:pPr>
        <w:numPr>
          <w:ilvl w:val="0"/>
          <w:numId w:val="1"/>
        </w:numPr>
        <w:rPr>
          <w:b/>
          <w:bCs/>
          <w:color w:val="FF0000"/>
          <w:sz w:val="28"/>
          <w:szCs w:val="28"/>
        </w:rPr>
      </w:pPr>
      <w:r>
        <w:rPr>
          <w:rFonts w:hint="eastAsia"/>
          <w:b/>
          <w:bCs/>
          <w:color w:val="FF0000"/>
          <w:sz w:val="28"/>
          <w:szCs w:val="28"/>
        </w:rPr>
        <w:lastRenderedPageBreak/>
        <w:t>认识世界和改造世界</w:t>
      </w:r>
    </w:p>
    <w:p w:rsidR="00754053" w:rsidRDefault="00BF03B3">
      <w:pPr>
        <w:pStyle w:val="HTML"/>
        <w:widowControl/>
        <w:spacing w:line="240" w:lineRule="atLeast"/>
        <w:rPr>
          <w:rFonts w:eastAsia="宋体"/>
          <w:sz w:val="21"/>
          <w:szCs w:val="21"/>
        </w:rPr>
      </w:pPr>
      <w:r>
        <w:rPr>
          <w:b/>
          <w:bCs/>
          <w:noProof/>
          <w:color w:val="FF0000"/>
          <w:sz w:val="28"/>
          <w:szCs w:val="28"/>
        </w:rPr>
        <w:drawing>
          <wp:anchor distT="0" distB="0" distL="114300" distR="114300" simplePos="0" relativeHeight="251662336" behindDoc="0" locked="0" layoutInCell="1" allowOverlap="1">
            <wp:simplePos x="0" y="0"/>
            <wp:positionH relativeFrom="column">
              <wp:posOffset>3243580</wp:posOffset>
            </wp:positionH>
            <wp:positionV relativeFrom="paragraph">
              <wp:posOffset>1364615</wp:posOffset>
            </wp:positionV>
            <wp:extent cx="2430145" cy="1823085"/>
            <wp:effectExtent l="0" t="0" r="8255" b="5715"/>
            <wp:wrapSquare wrapText="bothSides"/>
            <wp:docPr id="6" name="图片 6" descr="IMG_20171028_08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71028_085023"/>
                    <pic:cNvPicPr>
                      <a:picLocks noChangeAspect="1"/>
                    </pic:cNvPicPr>
                  </pic:nvPicPr>
                  <pic:blipFill>
                    <a:blip r:embed="rId11"/>
                    <a:stretch>
                      <a:fillRect/>
                    </a:stretch>
                  </pic:blipFill>
                  <pic:spPr>
                    <a:xfrm>
                      <a:off x="0" y="0"/>
                      <a:ext cx="2430145" cy="1823085"/>
                    </a:xfrm>
                    <a:prstGeom prst="rect">
                      <a:avLst/>
                    </a:prstGeom>
                  </pic:spPr>
                </pic:pic>
              </a:graphicData>
            </a:graphic>
          </wp:anchor>
        </w:drawing>
      </w:r>
      <w:r>
        <w:rPr>
          <w:b/>
          <w:bCs/>
          <w:noProof/>
          <w:color w:val="FF0000"/>
          <w:sz w:val="28"/>
          <w:szCs w:val="28"/>
        </w:rPr>
        <w:drawing>
          <wp:anchor distT="0" distB="0" distL="114300" distR="114300" simplePos="0" relativeHeight="251661312" behindDoc="0" locked="0" layoutInCell="1" allowOverlap="1">
            <wp:simplePos x="0" y="0"/>
            <wp:positionH relativeFrom="column">
              <wp:posOffset>178435</wp:posOffset>
            </wp:positionH>
            <wp:positionV relativeFrom="paragraph">
              <wp:posOffset>536575</wp:posOffset>
            </wp:positionV>
            <wp:extent cx="1718310" cy="2291715"/>
            <wp:effectExtent l="0" t="0" r="3810" b="9525"/>
            <wp:wrapSquare wrapText="bothSides"/>
            <wp:docPr id="5" name="图片 5" descr="IMG_20171028_08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71028_084804"/>
                    <pic:cNvPicPr>
                      <a:picLocks noChangeAspect="1"/>
                    </pic:cNvPicPr>
                  </pic:nvPicPr>
                  <pic:blipFill>
                    <a:blip r:embed="rId12" cstate="print"/>
                    <a:stretch>
                      <a:fillRect/>
                    </a:stretch>
                  </pic:blipFill>
                  <pic:spPr>
                    <a:xfrm>
                      <a:off x="0" y="0"/>
                      <a:ext cx="1718310" cy="2291715"/>
                    </a:xfrm>
                    <a:prstGeom prst="rect">
                      <a:avLst/>
                    </a:prstGeom>
                  </pic:spPr>
                </pic:pic>
              </a:graphicData>
            </a:graphic>
          </wp:anchor>
        </w:drawing>
      </w:r>
      <w:r>
        <w:rPr>
          <w:b/>
          <w:bCs/>
        </w:rPr>
        <w:t>认识世界和改造世界的相互依赖、相互制约</w:t>
      </w:r>
      <w:r>
        <w:rPr>
          <w:b/>
          <w:bCs/>
        </w:rPr>
        <w:t>.</w:t>
      </w:r>
      <w:r>
        <w:rPr>
          <w:b/>
          <w:bCs/>
        </w:rPr>
        <w:t>改造客观世界和改造主观世界的一致性</w:t>
      </w:r>
      <w:r>
        <w:rPr>
          <w:b/>
          <w:bCs/>
        </w:rPr>
        <w:t xml:space="preserve">. </w:t>
      </w:r>
      <w:r>
        <w:rPr>
          <w:b/>
          <w:bCs/>
        </w:rPr>
        <w:t>认识世界和改造世界是人类从</w:t>
      </w:r>
      <w:hyperlink r:id="rId13" w:tgtFrame="https://zhidao.baidu.com/question/_blank" w:history="1">
        <w:r>
          <w:rPr>
            <w:b/>
            <w:bCs/>
          </w:rPr>
          <w:t>必然王国</w:t>
        </w:r>
      </w:hyperlink>
      <w:r>
        <w:rPr>
          <w:b/>
          <w:bCs/>
        </w:rPr>
        <w:t>走向自由王国的历程</w:t>
      </w:r>
      <w:r>
        <w:rPr>
          <w:b/>
          <w:bCs/>
        </w:rPr>
        <w:t>.</w:t>
      </w:r>
      <w:r>
        <w:rPr>
          <w:b/>
          <w:bCs/>
        </w:rPr>
        <w:t>自由是对必然的认识和对客观世界的改造</w:t>
      </w:r>
      <w:r>
        <w:rPr>
          <w:b/>
          <w:bCs/>
        </w:rPr>
        <w:t>.</w:t>
      </w:r>
      <w:r>
        <w:rPr>
          <w:rFonts w:eastAsia="宋体"/>
          <w:sz w:val="21"/>
          <w:szCs w:val="21"/>
        </w:rPr>
        <w:t>菊花是天然存在的客观事实，一种生物，我们农业大学的专家们，通过研究菊花的基因，人为的控制菊花的性状，使得菊花的形态各异，甚是漂亮！我们就首先充分认识了菊花的存在，在发挥我们的主观能动性去改造菊花。</w:t>
      </w:r>
    </w:p>
    <w:p w:rsidR="00754053" w:rsidRDefault="00BF03B3">
      <w:pPr>
        <w:pStyle w:val="HTML"/>
        <w:widowControl/>
        <w:numPr>
          <w:ilvl w:val="0"/>
          <w:numId w:val="1"/>
        </w:numPr>
        <w:spacing w:line="240" w:lineRule="atLeast"/>
        <w:rPr>
          <w:rFonts w:hint="default"/>
          <w:b/>
          <w:bCs/>
          <w:color w:val="FF0000"/>
          <w:sz w:val="28"/>
          <w:szCs w:val="28"/>
        </w:rPr>
      </w:pPr>
      <w:r>
        <w:rPr>
          <w:b/>
          <w:bCs/>
          <w:color w:val="FF0000"/>
          <w:sz w:val="28"/>
          <w:szCs w:val="28"/>
        </w:rPr>
        <w:t>发展具有普遍性，发</w:t>
      </w:r>
      <w:r>
        <w:rPr>
          <w:b/>
          <w:bCs/>
          <w:color w:val="FF0000"/>
          <w:sz w:val="28"/>
          <w:szCs w:val="28"/>
        </w:rPr>
        <w:t>展的实质是新事物的产生和旧事物的灭亡</w:t>
      </w:r>
    </w:p>
    <w:p w:rsidR="00754053" w:rsidRDefault="00BF03B3" w:rsidP="00530A40">
      <w:pPr>
        <w:ind w:firstLineChars="200" w:firstLine="482"/>
        <w:jc w:val="left"/>
        <w:rPr>
          <w:rFonts w:ascii="PingFang SC" w:eastAsia="宋体" w:hAnsi="PingFang SC" w:cs="PingFang SC" w:hint="eastAsia"/>
          <w:kern w:val="0"/>
          <w:szCs w:val="21"/>
          <w:lang/>
        </w:rPr>
      </w:pPr>
      <w:r>
        <w:rPr>
          <w:rFonts w:ascii="PingFang SC" w:eastAsia="PingFang SC" w:hAnsi="PingFang SC" w:cs="PingFang SC" w:hint="eastAsia"/>
          <w:b/>
          <w:bCs/>
          <w:noProof/>
          <w:kern w:val="0"/>
          <w:sz w:val="24"/>
        </w:rPr>
        <w:drawing>
          <wp:anchor distT="0" distB="0" distL="114300" distR="114300" simplePos="0" relativeHeight="251663360" behindDoc="0" locked="0" layoutInCell="1" allowOverlap="1">
            <wp:simplePos x="0" y="0"/>
            <wp:positionH relativeFrom="column">
              <wp:posOffset>1803400</wp:posOffset>
            </wp:positionH>
            <wp:positionV relativeFrom="paragraph">
              <wp:posOffset>248285</wp:posOffset>
            </wp:positionV>
            <wp:extent cx="3348355" cy="2511425"/>
            <wp:effectExtent l="0" t="0" r="4445" b="3175"/>
            <wp:wrapSquare wrapText="bothSides"/>
            <wp:docPr id="8" name="图片 8" descr="mmexport150920757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09207571342"/>
                    <pic:cNvPicPr>
                      <a:picLocks noChangeAspect="1"/>
                    </pic:cNvPicPr>
                  </pic:nvPicPr>
                  <pic:blipFill>
                    <a:blip r:embed="rId14"/>
                    <a:stretch>
                      <a:fillRect/>
                    </a:stretch>
                  </pic:blipFill>
                  <pic:spPr>
                    <a:xfrm>
                      <a:off x="0" y="0"/>
                      <a:ext cx="3348355" cy="2511425"/>
                    </a:xfrm>
                    <a:prstGeom prst="rect">
                      <a:avLst/>
                    </a:prstGeom>
                  </pic:spPr>
                </pic:pic>
              </a:graphicData>
            </a:graphic>
          </wp:anchor>
        </w:drawing>
      </w:r>
      <w:r>
        <w:rPr>
          <w:rFonts w:ascii="PingFang SC" w:eastAsia="PingFang SC" w:hAnsi="PingFang SC" w:cs="PingFang SC" w:hint="eastAsia"/>
          <w:b/>
          <w:bCs/>
          <w:kern w:val="0"/>
          <w:sz w:val="24"/>
          <w:lang/>
        </w:rPr>
        <w:t>发展的实质是事物的前进和上升，但并不是说所有的运动变化都是发展，是新事物的产生和旧事物的灭亡，并不是新产生的事物就是新事物。</w:t>
      </w:r>
      <w:r>
        <w:rPr>
          <w:rFonts w:ascii="PingFang SC" w:eastAsia="宋体" w:hAnsi="PingFang SC" w:cs="PingFang SC" w:hint="eastAsia"/>
          <w:kern w:val="0"/>
          <w:szCs w:val="21"/>
          <w:lang/>
        </w:rPr>
        <w:t>事物的发展是一个过程。一切事物，只有经过一定的过程，才能实现自身的发展。自然界是作为一个过程而向前发展的，从发展的内容上看，现代建筑是在杨柳村的形态、结构、功能和关系上的更新。杨柳村的发展伴随着古建筑及古老生活方式的隐退和新式楼房及科技的崛起。</w:t>
      </w:r>
    </w:p>
    <w:p w:rsidR="00754053" w:rsidRDefault="00BF03B3">
      <w:pPr>
        <w:ind w:firstLineChars="200" w:firstLine="420"/>
        <w:jc w:val="left"/>
        <w:rPr>
          <w:b/>
          <w:bCs/>
          <w:sz w:val="24"/>
        </w:rPr>
      </w:pPr>
      <w:r>
        <w:rPr>
          <w:rFonts w:ascii="PingFang SC" w:eastAsia="宋体" w:hAnsi="PingFang SC" w:cs="PingFang SC" w:hint="eastAsia"/>
          <w:noProof/>
          <w:kern w:val="0"/>
          <w:szCs w:val="21"/>
        </w:rPr>
        <w:drawing>
          <wp:anchor distT="0" distB="0" distL="114300" distR="114300" simplePos="0" relativeHeight="251665408" behindDoc="0" locked="0" layoutInCell="1" allowOverlap="1">
            <wp:simplePos x="0" y="0"/>
            <wp:positionH relativeFrom="column">
              <wp:posOffset>-375920</wp:posOffset>
            </wp:positionH>
            <wp:positionV relativeFrom="paragraph">
              <wp:posOffset>183515</wp:posOffset>
            </wp:positionV>
            <wp:extent cx="2783840" cy="2087880"/>
            <wp:effectExtent l="0" t="0" r="5080" b="0"/>
            <wp:wrapSquare wrapText="bothSides"/>
            <wp:docPr id="10" name="图片 10" descr="IMG_20171028_08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171028_085544"/>
                    <pic:cNvPicPr>
                      <a:picLocks noChangeAspect="1"/>
                    </pic:cNvPicPr>
                  </pic:nvPicPr>
                  <pic:blipFill>
                    <a:blip r:embed="rId15"/>
                    <a:stretch>
                      <a:fillRect/>
                    </a:stretch>
                  </pic:blipFill>
                  <pic:spPr>
                    <a:xfrm>
                      <a:off x="0" y="0"/>
                      <a:ext cx="2783840" cy="2087880"/>
                    </a:xfrm>
                    <a:prstGeom prst="rect">
                      <a:avLst/>
                    </a:prstGeom>
                  </pic:spPr>
                </pic:pic>
              </a:graphicData>
            </a:graphic>
          </wp:anchor>
        </w:drawing>
      </w:r>
    </w:p>
    <w:p w:rsidR="00754053" w:rsidRDefault="00BF03B3">
      <w:pPr>
        <w:ind w:firstLineChars="200" w:firstLine="482"/>
        <w:jc w:val="left"/>
        <w:rPr>
          <w:b/>
          <w:bCs/>
          <w:sz w:val="24"/>
        </w:rPr>
      </w:pPr>
      <w:r>
        <w:rPr>
          <w:rFonts w:hint="eastAsia"/>
          <w:b/>
          <w:bCs/>
          <w:sz w:val="24"/>
        </w:rPr>
        <w:t>野菊花开的很烂漫，经过人雕琢的菊花更显味道，带来了一种主观上的魅力，反映了人对客观事物的能动作用，</w:t>
      </w:r>
      <w:r>
        <w:rPr>
          <w:rFonts w:hint="eastAsia"/>
          <w:b/>
          <w:bCs/>
          <w:sz w:val="24"/>
        </w:rPr>
        <w:t>也更增添我们对菊花美的感受。</w:t>
      </w:r>
      <w:r>
        <w:rPr>
          <w:rFonts w:hint="eastAsia"/>
          <w:b/>
          <w:bCs/>
          <w:sz w:val="24"/>
        </w:rPr>
        <w:t>湖熟菊花园展出了许多新奇的特色菊花。还有星座菊花、摩天轮菊花、菊花汽车。。。</w:t>
      </w:r>
    </w:p>
    <w:p w:rsidR="00754053" w:rsidRDefault="00BF03B3">
      <w:pPr>
        <w:ind w:firstLineChars="200" w:firstLine="482"/>
        <w:jc w:val="left"/>
        <w:rPr>
          <w:b/>
          <w:bCs/>
          <w:sz w:val="24"/>
        </w:rPr>
      </w:pPr>
      <w:r>
        <w:rPr>
          <w:rFonts w:hint="eastAsia"/>
          <w:b/>
          <w:bCs/>
          <w:noProof/>
          <w:sz w:val="24"/>
        </w:rPr>
        <w:lastRenderedPageBreak/>
        <w:drawing>
          <wp:anchor distT="0" distB="0" distL="114300" distR="114300" simplePos="0" relativeHeight="251666432" behindDoc="0" locked="0" layoutInCell="1" allowOverlap="1">
            <wp:simplePos x="0" y="0"/>
            <wp:positionH relativeFrom="column">
              <wp:posOffset>2152650</wp:posOffset>
            </wp:positionH>
            <wp:positionV relativeFrom="paragraph">
              <wp:posOffset>363220</wp:posOffset>
            </wp:positionV>
            <wp:extent cx="3130550" cy="2375535"/>
            <wp:effectExtent l="0" t="0" r="8890" b="1905"/>
            <wp:wrapSquare wrapText="bothSides"/>
            <wp:docPr id="12" name="图片 12" descr="IMG_20171028_09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171028_091544"/>
                    <pic:cNvPicPr>
                      <a:picLocks noChangeAspect="1"/>
                    </pic:cNvPicPr>
                  </pic:nvPicPr>
                  <pic:blipFill>
                    <a:blip r:embed="rId16" cstate="print"/>
                    <a:stretch>
                      <a:fillRect/>
                    </a:stretch>
                  </pic:blipFill>
                  <pic:spPr>
                    <a:xfrm>
                      <a:off x="0" y="0"/>
                      <a:ext cx="3130550" cy="2375535"/>
                    </a:xfrm>
                    <a:prstGeom prst="rect">
                      <a:avLst/>
                    </a:prstGeom>
                  </pic:spPr>
                </pic:pic>
              </a:graphicData>
            </a:graphic>
          </wp:anchor>
        </w:drawing>
      </w:r>
      <w:r>
        <w:rPr>
          <w:rFonts w:hint="eastAsia"/>
          <w:bCs/>
          <w:sz w:val="24"/>
        </w:rPr>
        <w:t>我们更深刻地体会到</w:t>
      </w:r>
      <w:r>
        <w:rPr>
          <w:rFonts w:hint="eastAsia"/>
          <w:bCs/>
          <w:sz w:val="24"/>
        </w:rPr>
        <w:t>:</w:t>
      </w:r>
      <w:r>
        <w:rPr>
          <w:rFonts w:hint="eastAsia"/>
          <w:bCs/>
          <w:sz w:val="24"/>
        </w:rPr>
        <w:t>认识世界和改造世界是一个充满矛盾的过程。世界不会自动地满足人，人也不会满足于世界的存在形式。人类主体总是受着目的性和能动性的驱使，要求外部客观世界满足自身的需要。而客观事物也是按照一定的固有规律运行的，不可能自动满足主体的愿望和需要。因而主观与客观经常处于矛盾状态之中，这也是人类认识世界和改造世界的根本动力，也是人类世界充满生机和活力。</w:t>
      </w:r>
    </w:p>
    <w:p w:rsidR="00754053" w:rsidRDefault="00754053">
      <w:pPr>
        <w:ind w:firstLineChars="200" w:firstLine="482"/>
        <w:jc w:val="left"/>
        <w:rPr>
          <w:b/>
          <w:bCs/>
          <w:sz w:val="24"/>
        </w:rPr>
      </w:pPr>
    </w:p>
    <w:p w:rsidR="00754053" w:rsidRDefault="00754053">
      <w:pPr>
        <w:ind w:firstLineChars="200" w:firstLine="482"/>
        <w:jc w:val="left"/>
        <w:rPr>
          <w:b/>
          <w:bCs/>
          <w:sz w:val="24"/>
        </w:rPr>
      </w:pPr>
    </w:p>
    <w:p w:rsidR="00754053" w:rsidRDefault="00BF03B3">
      <w:pPr>
        <w:ind w:firstLineChars="200" w:firstLine="482"/>
        <w:jc w:val="left"/>
        <w:rPr>
          <w:b/>
          <w:bCs/>
          <w:sz w:val="24"/>
        </w:rPr>
      </w:pPr>
      <w:r>
        <w:rPr>
          <w:rFonts w:hint="eastAsia"/>
          <w:b/>
          <w:bCs/>
          <w:sz w:val="24"/>
        </w:rPr>
        <w:t>附上两位同学游完后留下的诗词：</w:t>
      </w:r>
    </w:p>
    <w:p w:rsidR="00754053" w:rsidRDefault="00754053">
      <w:pPr>
        <w:ind w:firstLineChars="200" w:firstLine="482"/>
        <w:jc w:val="left"/>
        <w:rPr>
          <w:b/>
          <w:bCs/>
          <w:sz w:val="24"/>
        </w:rPr>
      </w:pPr>
    </w:p>
    <w:p w:rsidR="00754053" w:rsidRDefault="00BF03B3">
      <w:pPr>
        <w:ind w:firstLineChars="200" w:firstLine="482"/>
        <w:jc w:val="left"/>
        <w:rPr>
          <w:b/>
          <w:bCs/>
          <w:sz w:val="24"/>
        </w:rPr>
      </w:pPr>
      <w:r>
        <w:rPr>
          <w:rFonts w:hint="eastAsia"/>
          <w:b/>
          <w:bCs/>
          <w:sz w:val="24"/>
        </w:rPr>
        <w:t>《重九过湖熟赏菊口占》</w:t>
      </w:r>
    </w:p>
    <w:p w:rsidR="00754053" w:rsidRDefault="00BF03B3">
      <w:pPr>
        <w:ind w:firstLineChars="200" w:firstLine="482"/>
        <w:jc w:val="left"/>
        <w:rPr>
          <w:b/>
          <w:bCs/>
          <w:color w:val="0070C0"/>
          <w:sz w:val="24"/>
        </w:rPr>
      </w:pPr>
      <w:r>
        <w:rPr>
          <w:rFonts w:hint="eastAsia"/>
          <w:b/>
          <w:bCs/>
          <w:color w:val="0070C0"/>
          <w:sz w:val="24"/>
        </w:rPr>
        <w:t>吴崟</w:t>
      </w:r>
    </w:p>
    <w:p w:rsidR="00754053" w:rsidRDefault="00BF03B3">
      <w:pPr>
        <w:ind w:firstLineChars="200" w:firstLine="482"/>
        <w:jc w:val="left"/>
        <w:rPr>
          <w:b/>
          <w:bCs/>
          <w:sz w:val="24"/>
        </w:rPr>
      </w:pPr>
      <w:r>
        <w:rPr>
          <w:rFonts w:hint="eastAsia"/>
          <w:b/>
          <w:bCs/>
          <w:sz w:val="24"/>
        </w:rPr>
        <w:t>何必携壶相结客，乘兴与菊过重阳。</w:t>
      </w:r>
    </w:p>
    <w:p w:rsidR="00754053" w:rsidRDefault="00BF03B3">
      <w:pPr>
        <w:ind w:firstLineChars="200" w:firstLine="482"/>
        <w:jc w:val="left"/>
        <w:rPr>
          <w:b/>
          <w:bCs/>
          <w:sz w:val="24"/>
        </w:rPr>
      </w:pPr>
      <w:r>
        <w:rPr>
          <w:rFonts w:hint="eastAsia"/>
          <w:b/>
          <w:bCs/>
          <w:sz w:val="24"/>
        </w:rPr>
        <w:t>不疑五柳成痴醉，确是清秋第一香。</w:t>
      </w:r>
    </w:p>
    <w:p w:rsidR="00754053" w:rsidRDefault="00754053">
      <w:pPr>
        <w:ind w:firstLineChars="200" w:firstLine="482"/>
        <w:jc w:val="left"/>
        <w:rPr>
          <w:b/>
          <w:bCs/>
          <w:sz w:val="24"/>
        </w:rPr>
      </w:pPr>
    </w:p>
    <w:p w:rsidR="00754053" w:rsidRDefault="00BF03B3">
      <w:pPr>
        <w:ind w:firstLineChars="200" w:firstLine="482"/>
        <w:jc w:val="left"/>
        <w:rPr>
          <w:b/>
          <w:bCs/>
          <w:sz w:val="24"/>
        </w:rPr>
      </w:pPr>
      <w:r>
        <w:rPr>
          <w:rFonts w:hint="eastAsia"/>
          <w:b/>
          <w:bCs/>
          <w:sz w:val="24"/>
        </w:rPr>
        <w:t>《十方才子湖熟相礼》</w:t>
      </w:r>
    </w:p>
    <w:p w:rsidR="00754053" w:rsidRDefault="00BF03B3">
      <w:pPr>
        <w:ind w:firstLineChars="200" w:firstLine="482"/>
        <w:jc w:val="left"/>
        <w:rPr>
          <w:b/>
          <w:bCs/>
          <w:color w:val="0070C0"/>
          <w:sz w:val="24"/>
        </w:rPr>
      </w:pPr>
      <w:r>
        <w:rPr>
          <w:rFonts w:hint="eastAsia"/>
          <w:b/>
          <w:bCs/>
          <w:color w:val="0070C0"/>
          <w:sz w:val="24"/>
        </w:rPr>
        <w:t>陈飞</w:t>
      </w:r>
    </w:p>
    <w:p w:rsidR="00754053" w:rsidRDefault="00BF03B3">
      <w:pPr>
        <w:ind w:firstLineChars="200" w:firstLine="482"/>
        <w:jc w:val="left"/>
        <w:rPr>
          <w:b/>
          <w:bCs/>
          <w:sz w:val="24"/>
        </w:rPr>
      </w:pPr>
      <w:r>
        <w:rPr>
          <w:rFonts w:hint="eastAsia"/>
          <w:b/>
          <w:bCs/>
          <w:sz w:val="24"/>
        </w:rPr>
        <w:t>重阳佳节，因思故乡。</w:t>
      </w:r>
    </w:p>
    <w:p w:rsidR="00754053" w:rsidRDefault="00BF03B3">
      <w:pPr>
        <w:ind w:firstLineChars="200" w:firstLine="482"/>
        <w:jc w:val="left"/>
        <w:rPr>
          <w:b/>
          <w:bCs/>
          <w:sz w:val="24"/>
        </w:rPr>
      </w:pPr>
      <w:r>
        <w:rPr>
          <w:rFonts w:hint="eastAsia"/>
          <w:b/>
          <w:bCs/>
          <w:sz w:val="24"/>
        </w:rPr>
        <w:t>去我遥矣，游性正方。</w:t>
      </w:r>
    </w:p>
    <w:p w:rsidR="00754053" w:rsidRDefault="00BF03B3">
      <w:pPr>
        <w:ind w:firstLineChars="200" w:firstLine="482"/>
        <w:jc w:val="left"/>
        <w:rPr>
          <w:b/>
          <w:bCs/>
          <w:sz w:val="24"/>
        </w:rPr>
      </w:pPr>
      <w:r>
        <w:rPr>
          <w:rFonts w:hint="eastAsia"/>
          <w:b/>
          <w:bCs/>
          <w:sz w:val="24"/>
        </w:rPr>
        <w:t>一缕香来金风爽，</w:t>
      </w:r>
    </w:p>
    <w:p w:rsidR="00754053" w:rsidRDefault="00BF03B3">
      <w:pPr>
        <w:ind w:firstLineChars="200" w:firstLine="482"/>
        <w:jc w:val="left"/>
        <w:rPr>
          <w:b/>
          <w:bCs/>
          <w:sz w:val="24"/>
        </w:rPr>
      </w:pPr>
      <w:r>
        <w:rPr>
          <w:rFonts w:hint="eastAsia"/>
          <w:b/>
          <w:bCs/>
          <w:sz w:val="24"/>
        </w:rPr>
        <w:t>万里云去我心旷。</w:t>
      </w:r>
    </w:p>
    <w:p w:rsidR="00754053" w:rsidRDefault="00BF03B3">
      <w:pPr>
        <w:ind w:firstLineChars="200" w:firstLine="482"/>
        <w:jc w:val="left"/>
        <w:rPr>
          <w:b/>
          <w:bCs/>
          <w:sz w:val="24"/>
        </w:rPr>
      </w:pPr>
      <w:r>
        <w:rPr>
          <w:rFonts w:hint="eastAsia"/>
          <w:b/>
          <w:bCs/>
          <w:sz w:val="24"/>
        </w:rPr>
        <w:t xml:space="preserve">              </w:t>
      </w:r>
      <w:r>
        <w:rPr>
          <w:rFonts w:hint="eastAsia"/>
          <w:b/>
          <w:bCs/>
          <w:sz w:val="24"/>
        </w:rPr>
        <w:t>当谢卢君！</w:t>
      </w:r>
    </w:p>
    <w:p w:rsidR="00754053" w:rsidRDefault="00754053">
      <w:pPr>
        <w:ind w:firstLineChars="200" w:firstLine="482"/>
        <w:jc w:val="left"/>
        <w:rPr>
          <w:b/>
          <w:bCs/>
          <w:sz w:val="24"/>
        </w:rPr>
      </w:pPr>
    </w:p>
    <w:p w:rsidR="00754053" w:rsidRDefault="00BF03B3">
      <w:pPr>
        <w:pStyle w:val="a3"/>
        <w:wordWrap w:val="0"/>
        <w:spacing w:before="0" w:beforeAutospacing="0" w:after="0" w:afterAutospacing="0"/>
        <w:rPr>
          <w:b/>
          <w:bCs/>
          <w:szCs w:val="22"/>
        </w:rPr>
      </w:pPr>
      <w:r>
        <w:rPr>
          <w:rFonts w:hint="eastAsia"/>
          <w:b/>
          <w:bCs/>
        </w:rPr>
        <w:t>马克思主义社会实践活动成功结束，</w:t>
      </w:r>
      <w:r>
        <w:rPr>
          <w:rFonts w:hint="eastAsia"/>
          <w:b/>
          <w:bCs/>
          <w:szCs w:val="22"/>
        </w:rPr>
        <w:t>马克思主义哲学主要对我们学生进行唯物主义哲学的基本原理教育，使我们掌握马克思主义哲学的基本观点、立场和方法；帮助我们掌握马克思主义的世界观和方法论；帮助我们树立正确的人生观和价值观；培养学生运用马克思主义哲学的观点和方法去分析问题、解决问题的能力，提高我们的政治理论素质和思维水平，为我们正确理解马克思主义，确立社会主义信念自觉坚持党的路线、方针和政策打下坚实的基础。在马克思主义基本原理的指引下，我们会越来越好的成长！</w:t>
      </w:r>
      <w:bookmarkStart w:id="0" w:name="_GoBack"/>
      <w:bookmarkEnd w:id="0"/>
    </w:p>
    <w:p w:rsidR="00754053" w:rsidRDefault="00754053">
      <w:pPr>
        <w:pStyle w:val="a3"/>
        <w:wordWrap w:val="0"/>
        <w:spacing w:before="0" w:beforeAutospacing="0" w:after="0" w:afterAutospacing="0"/>
        <w:rPr>
          <w:b/>
          <w:bCs/>
          <w:szCs w:val="22"/>
        </w:rPr>
      </w:pPr>
    </w:p>
    <w:p w:rsidR="00754053" w:rsidRDefault="00BF03B3">
      <w:pPr>
        <w:ind w:firstLineChars="200" w:firstLine="482"/>
        <w:jc w:val="right"/>
        <w:rPr>
          <w:b/>
          <w:bCs/>
          <w:sz w:val="24"/>
        </w:rPr>
      </w:pPr>
      <w:r>
        <w:rPr>
          <w:rFonts w:hint="eastAsia"/>
          <w:b/>
          <w:bCs/>
          <w:sz w:val="24"/>
        </w:rPr>
        <w:t>指导老师：卢传斌</w:t>
      </w:r>
    </w:p>
    <w:p w:rsidR="00754053" w:rsidRDefault="00754053">
      <w:pPr>
        <w:ind w:firstLineChars="200" w:firstLine="482"/>
        <w:jc w:val="right"/>
        <w:rPr>
          <w:b/>
          <w:bCs/>
          <w:sz w:val="24"/>
        </w:rPr>
      </w:pPr>
    </w:p>
    <w:p w:rsidR="00754053" w:rsidRDefault="00754053">
      <w:pPr>
        <w:ind w:firstLineChars="200" w:firstLine="482"/>
        <w:jc w:val="right"/>
        <w:rPr>
          <w:b/>
          <w:bCs/>
          <w:sz w:val="24"/>
        </w:rPr>
      </w:pPr>
    </w:p>
    <w:p w:rsidR="00754053" w:rsidRDefault="00754053">
      <w:pPr>
        <w:ind w:firstLineChars="200" w:firstLine="482"/>
        <w:jc w:val="right"/>
        <w:rPr>
          <w:b/>
          <w:bCs/>
          <w:sz w:val="24"/>
        </w:rPr>
      </w:pPr>
    </w:p>
    <w:p w:rsidR="00754053" w:rsidRDefault="00754053">
      <w:pPr>
        <w:jc w:val="left"/>
        <w:rPr>
          <w:b/>
          <w:bCs/>
          <w:sz w:val="24"/>
        </w:rPr>
      </w:pPr>
    </w:p>
    <w:sectPr w:rsidR="00754053" w:rsidSect="0075405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3B3" w:rsidRDefault="00BF03B3" w:rsidP="00530A40">
      <w:r>
        <w:separator/>
      </w:r>
    </w:p>
  </w:endnote>
  <w:endnote w:type="continuationSeparator" w:id="1">
    <w:p w:rsidR="00BF03B3" w:rsidRDefault="00BF03B3" w:rsidP="00530A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PingFang SC">
    <w:altName w:val="Segoe Print"/>
    <w:charset w:val="00"/>
    <w:family w:val="auto"/>
    <w:pitch w:val="default"/>
    <w:sig w:usb0="00000000" w:usb1="00000000" w:usb2="00000000" w:usb3="00000000" w:csb0="00000000"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0" w:usb1="00000000" w:usb2="00000010" w:usb3="00000000" w:csb0="00040000" w:csb1="00000000"/>
  </w:font>
  <w:font w:name="Calibri Light">
    <w:altName w:val="Arial Unicode MS"/>
    <w:charset w:val="00"/>
    <w:family w:val="swiss"/>
    <w:pitch w:val="default"/>
    <w:sig w:usb0="00000001" w:usb1="4000207B" w:usb2="00000000" w:usb3="00000000" w:csb0="2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3B3" w:rsidRDefault="00BF03B3" w:rsidP="00530A40">
      <w:r>
        <w:separator/>
      </w:r>
    </w:p>
  </w:footnote>
  <w:footnote w:type="continuationSeparator" w:id="1">
    <w:p w:rsidR="00BF03B3" w:rsidRDefault="00BF03B3" w:rsidP="00530A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F83CBB"/>
    <w:multiLevelType w:val="singleLevel"/>
    <w:tmpl w:val="59F83CBB"/>
    <w:lvl w:ilvl="0">
      <w:start w:val="2"/>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754053"/>
    <w:rsid w:val="00530A40"/>
    <w:rsid w:val="00754053"/>
    <w:rsid w:val="00BF03B3"/>
    <w:rsid w:val="39EB5FB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4053"/>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rsid w:val="00754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PingFang SC" w:eastAsia="PingFang SC" w:hAnsi="PingFang SC" w:cs="Times New Roman" w:hint="eastAsia"/>
      <w:kern w:val="0"/>
      <w:sz w:val="24"/>
    </w:rPr>
  </w:style>
  <w:style w:type="paragraph" w:styleId="a3">
    <w:name w:val="Normal (Web)"/>
    <w:basedOn w:val="a"/>
    <w:rsid w:val="00754053"/>
    <w:pPr>
      <w:widowControl/>
      <w:spacing w:before="100" w:beforeAutospacing="1" w:after="100" w:afterAutospacing="1"/>
      <w:jc w:val="left"/>
    </w:pPr>
    <w:rPr>
      <w:rFonts w:ascii="宋体" w:hAnsi="宋体" w:cs="宋体"/>
      <w:kern w:val="0"/>
      <w:sz w:val="24"/>
    </w:rPr>
  </w:style>
  <w:style w:type="character" w:styleId="a4">
    <w:name w:val="FollowedHyperlink"/>
    <w:basedOn w:val="a0"/>
    <w:rsid w:val="00754053"/>
    <w:rPr>
      <w:color w:val="3F88BF"/>
      <w:u w:val="none"/>
    </w:rPr>
  </w:style>
  <w:style w:type="character" w:styleId="a5">
    <w:name w:val="Emphasis"/>
    <w:basedOn w:val="a0"/>
    <w:qFormat/>
    <w:rsid w:val="00754053"/>
  </w:style>
  <w:style w:type="character" w:styleId="HTML0">
    <w:name w:val="HTML Definition"/>
    <w:basedOn w:val="a0"/>
    <w:rsid w:val="00754053"/>
  </w:style>
  <w:style w:type="character" w:styleId="HTML1">
    <w:name w:val="HTML Variable"/>
    <w:basedOn w:val="a0"/>
    <w:rsid w:val="00754053"/>
  </w:style>
  <w:style w:type="character" w:styleId="a6">
    <w:name w:val="Hyperlink"/>
    <w:basedOn w:val="a0"/>
    <w:rsid w:val="00754053"/>
    <w:rPr>
      <w:color w:val="3F88BF"/>
      <w:u w:val="none"/>
    </w:rPr>
  </w:style>
  <w:style w:type="character" w:styleId="HTML2">
    <w:name w:val="HTML Code"/>
    <w:basedOn w:val="a0"/>
    <w:rsid w:val="00754053"/>
    <w:rPr>
      <w:rFonts w:ascii="PingFang SC" w:eastAsia="PingFang SC" w:hAnsi="PingFang SC" w:cs="PingFang SC" w:hint="default"/>
      <w:sz w:val="20"/>
    </w:rPr>
  </w:style>
  <w:style w:type="character" w:styleId="HTML3">
    <w:name w:val="HTML Cite"/>
    <w:basedOn w:val="a0"/>
    <w:rsid w:val="00754053"/>
  </w:style>
  <w:style w:type="character" w:styleId="HTML4">
    <w:name w:val="HTML Keyboard"/>
    <w:basedOn w:val="a0"/>
    <w:rsid w:val="00754053"/>
    <w:rPr>
      <w:rFonts w:ascii="PingFang SC" w:eastAsia="PingFang SC" w:hAnsi="PingFang SC" w:cs="PingFang SC" w:hint="default"/>
      <w:sz w:val="20"/>
    </w:rPr>
  </w:style>
  <w:style w:type="character" w:styleId="HTML5">
    <w:name w:val="HTML Sample"/>
    <w:basedOn w:val="a0"/>
    <w:rsid w:val="00754053"/>
    <w:rPr>
      <w:rFonts w:ascii="PingFang SC" w:eastAsia="PingFang SC" w:hAnsi="PingFang SC" w:cs="PingFang SC" w:hint="default"/>
    </w:rPr>
  </w:style>
  <w:style w:type="character" w:customStyle="1" w:styleId="release-day">
    <w:name w:val="release-day"/>
    <w:basedOn w:val="a0"/>
    <w:rsid w:val="00754053"/>
    <w:rPr>
      <w:bdr w:val="single" w:sz="4" w:space="0" w:color="BDEBB0"/>
      <w:shd w:val="clear" w:color="auto" w:fill="F5FFF1"/>
    </w:rPr>
  </w:style>
  <w:style w:type="character" w:customStyle="1" w:styleId="num">
    <w:name w:val="num"/>
    <w:basedOn w:val="a0"/>
    <w:rsid w:val="00754053"/>
    <w:rPr>
      <w:b/>
      <w:color w:val="FF7800"/>
    </w:rPr>
  </w:style>
  <w:style w:type="character" w:customStyle="1" w:styleId="answer-title12">
    <w:name w:val="answer-title12"/>
    <w:basedOn w:val="a0"/>
    <w:rsid w:val="00754053"/>
  </w:style>
  <w:style w:type="character" w:customStyle="1" w:styleId="answer-title11">
    <w:name w:val="answer-title11"/>
    <w:basedOn w:val="a0"/>
    <w:rsid w:val="00754053"/>
  </w:style>
  <w:style w:type="paragraph" w:styleId="a7">
    <w:name w:val="header"/>
    <w:basedOn w:val="a"/>
    <w:link w:val="Char"/>
    <w:rsid w:val="00530A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rsid w:val="00530A40"/>
    <w:rPr>
      <w:rFonts w:asciiTheme="minorHAnsi" w:eastAsiaTheme="minorEastAsia" w:hAnsiTheme="minorHAnsi" w:cstheme="minorBidi"/>
      <w:kern w:val="2"/>
      <w:sz w:val="18"/>
      <w:szCs w:val="18"/>
    </w:rPr>
  </w:style>
  <w:style w:type="paragraph" w:styleId="a8">
    <w:name w:val="footer"/>
    <w:basedOn w:val="a"/>
    <w:link w:val="Char0"/>
    <w:rsid w:val="00530A40"/>
    <w:pPr>
      <w:tabs>
        <w:tab w:val="center" w:pos="4153"/>
        <w:tab w:val="right" w:pos="8306"/>
      </w:tabs>
      <w:snapToGrid w:val="0"/>
      <w:jc w:val="left"/>
    </w:pPr>
    <w:rPr>
      <w:sz w:val="18"/>
      <w:szCs w:val="18"/>
    </w:rPr>
  </w:style>
  <w:style w:type="character" w:customStyle="1" w:styleId="Char0">
    <w:name w:val="页脚 Char"/>
    <w:basedOn w:val="a0"/>
    <w:link w:val="a8"/>
    <w:rsid w:val="00530A40"/>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aidu.com/s?wd=%E5%BF%85%E7%84%B6%E7%8E%8B%E5%9B%BD&amp;tn=44039180_cpr&amp;fenlei=mv6quAkxTZn0IZRqIHckPjm4nH00T1Ydmyu-nH0snHf4PWKBmWKB0ZwV5Hcvrjm3rH6sPfKWUMw85HfYnjn4nH6sgvPsT6KdThsqpZwYTjCEQLGCpyw9Uz4Bmy-bIi4WUvYETgN-TLwGUv3EnHmsPWDznHRdrj04rHbdrHfvP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311</Words>
  <Characters>1776</Characters>
  <Application>Microsoft Office Word</Application>
  <DocSecurity>0</DocSecurity>
  <Lines>14</Lines>
  <Paragraphs>4</Paragraphs>
  <ScaleCrop>false</ScaleCrop>
  <Company>Microsoft</Company>
  <LinksUpToDate>false</LinksUpToDate>
  <CharactersWithSpaces>2083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dell</cp:lastModifiedBy>
  <cp:revision>2</cp:revision>
  <dcterms:created xsi:type="dcterms:W3CDTF">2014-10-29T12:08:00Z</dcterms:created>
  <dcterms:modified xsi:type="dcterms:W3CDTF">2017-11-23T00:43:00Z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